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B4391A">
      <w:pPr>
        <w:widowControl/>
        <w:spacing w:after="100" w:afterAutospacing="1" w:line="400" w:lineRule="exact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山西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新闻奖新闻摄影参评作品推荐表</w:t>
      </w:r>
    </w:p>
    <w:tbl>
      <w:tblPr>
        <w:tblStyle w:val="2"/>
        <w:tblW w:w="100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905"/>
        <w:gridCol w:w="1622"/>
        <w:gridCol w:w="423"/>
        <w:gridCol w:w="851"/>
        <w:gridCol w:w="852"/>
        <w:gridCol w:w="1427"/>
        <w:gridCol w:w="1200"/>
        <w:gridCol w:w="2023"/>
      </w:tblGrid>
      <w:tr w14:paraId="71D38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1" w:hRule="atLeast"/>
          <w:jc w:val="center"/>
        </w:trPr>
        <w:tc>
          <w:tcPr>
            <w:tcW w:w="1697" w:type="dxa"/>
            <w:gridSpan w:val="2"/>
            <w:noWrap w:val="0"/>
            <w:vAlign w:val="center"/>
          </w:tcPr>
          <w:p w14:paraId="176DBA00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标题</w:t>
            </w:r>
          </w:p>
        </w:tc>
        <w:tc>
          <w:tcPr>
            <w:tcW w:w="37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AC2317">
            <w:pPr>
              <w:spacing w:line="380" w:lineRule="exact"/>
              <w:jc w:val="left"/>
              <w:rPr>
                <w:rFonts w:hint="eastAsia" w:ascii="仿宋" w:hAnsi="仿宋" w:eastAsia="仿宋"/>
                <w:color w:val="000000"/>
                <w:sz w:val="28"/>
              </w:rPr>
            </w:pPr>
            <w:bookmarkStart w:id="0" w:name="OLE_LINK1"/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两会纪实：新媒体记者传递“山西声音”</w:t>
            </w:r>
            <w:bookmarkEnd w:id="0"/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728137">
            <w:pPr>
              <w:widowControl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w w:val="95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w w:val="95"/>
                <w:sz w:val="24"/>
                <w:szCs w:val="24"/>
              </w:rPr>
              <w:t>作品类别</w:t>
            </w:r>
          </w:p>
        </w:tc>
        <w:tc>
          <w:tcPr>
            <w:tcW w:w="3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1CDE7C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新闻摄影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single"/>
              </w:rPr>
              <w:t xml:space="preserve"> 组照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类</w:t>
            </w:r>
          </w:p>
          <w:p w14:paraId="4F9ECF79"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（单幅/</w:t>
            </w:r>
            <w:bookmarkStart w:id="1" w:name="OLE_LINK2"/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组照</w:t>
            </w:r>
            <w:bookmarkEnd w:id="1"/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/国际传播）</w:t>
            </w:r>
          </w:p>
        </w:tc>
      </w:tr>
      <w:tr w14:paraId="6002F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  <w:jc w:val="center"/>
        </w:trPr>
        <w:tc>
          <w:tcPr>
            <w:tcW w:w="1697" w:type="dxa"/>
            <w:gridSpan w:val="2"/>
            <w:noWrap w:val="0"/>
            <w:vAlign w:val="center"/>
          </w:tcPr>
          <w:p w14:paraId="68B64C3B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作者</w:t>
            </w:r>
          </w:p>
        </w:tc>
        <w:tc>
          <w:tcPr>
            <w:tcW w:w="839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C0452D">
            <w:pPr>
              <w:spacing w:line="380" w:lineRule="exact"/>
              <w:jc w:val="left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苏航  张春颖</w:t>
            </w:r>
          </w:p>
        </w:tc>
      </w:tr>
      <w:tr w14:paraId="0B451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exact"/>
          <w:jc w:val="center"/>
        </w:trPr>
        <w:tc>
          <w:tcPr>
            <w:tcW w:w="1697" w:type="dxa"/>
            <w:gridSpan w:val="2"/>
            <w:noWrap w:val="0"/>
            <w:vAlign w:val="center"/>
          </w:tcPr>
          <w:p w14:paraId="55FC036B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原创单位</w:t>
            </w:r>
          </w:p>
        </w:tc>
        <w:tc>
          <w:tcPr>
            <w:tcW w:w="37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924D6F">
            <w:pPr>
              <w:spacing w:line="380" w:lineRule="exact"/>
              <w:jc w:val="left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山西新闻网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826F10">
            <w:pPr>
              <w:widowControl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w w:val="95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w w:val="95"/>
                <w:sz w:val="24"/>
                <w:szCs w:val="24"/>
              </w:rPr>
              <w:t>刊播单位</w:t>
            </w:r>
          </w:p>
        </w:tc>
        <w:tc>
          <w:tcPr>
            <w:tcW w:w="3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C32ABB">
            <w:pPr>
              <w:spacing w:line="380" w:lineRule="exact"/>
              <w:jc w:val="left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山西新闻网</w:t>
            </w:r>
          </w:p>
        </w:tc>
      </w:tr>
      <w:tr w14:paraId="1F5CA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1" w:hRule="atLeast"/>
          <w:jc w:val="center"/>
        </w:trPr>
        <w:tc>
          <w:tcPr>
            <w:tcW w:w="1697" w:type="dxa"/>
            <w:gridSpan w:val="2"/>
            <w:noWrap w:val="0"/>
            <w:vAlign w:val="center"/>
          </w:tcPr>
          <w:p w14:paraId="7D55E0A7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刊播版面</w:t>
            </w:r>
          </w:p>
          <w:p w14:paraId="6DC4AD46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000000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6"/>
                <w:sz w:val="24"/>
                <w:szCs w:val="24"/>
              </w:rPr>
              <w:t>(名称及版次)</w:t>
            </w:r>
          </w:p>
        </w:tc>
        <w:tc>
          <w:tcPr>
            <w:tcW w:w="37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49104A">
            <w:pPr>
              <w:spacing w:line="380" w:lineRule="exact"/>
              <w:jc w:val="left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山西新闻网  视觉志  摄氏度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4F2E80">
            <w:pPr>
              <w:widowControl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w w:val="95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w w:val="95"/>
                <w:sz w:val="24"/>
                <w:szCs w:val="24"/>
              </w:rPr>
              <w:t>刊播日期</w:t>
            </w:r>
          </w:p>
        </w:tc>
        <w:tc>
          <w:tcPr>
            <w:tcW w:w="3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C0AA10">
            <w:pPr>
              <w:spacing w:line="380" w:lineRule="exact"/>
              <w:jc w:val="left"/>
              <w:rPr>
                <w:rFonts w:hint="eastAsia" w:ascii="仿宋" w:hAnsi="仿宋" w:eastAsia="仿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2024年3月10 日</w:t>
            </w:r>
          </w:p>
        </w:tc>
      </w:tr>
      <w:tr w14:paraId="4DABF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  <w:jc w:val="center"/>
        </w:trPr>
        <w:tc>
          <w:tcPr>
            <w:tcW w:w="1697" w:type="dxa"/>
            <w:gridSpan w:val="2"/>
            <w:noWrap w:val="0"/>
            <w:vAlign w:val="center"/>
          </w:tcPr>
          <w:p w14:paraId="646BF8A8">
            <w:pPr>
              <w:widowControl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w w:val="95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w w:val="95"/>
                <w:sz w:val="24"/>
                <w:szCs w:val="24"/>
              </w:rPr>
              <w:t>新媒体</w:t>
            </w:r>
          </w:p>
          <w:p w14:paraId="4619FC56">
            <w:pPr>
              <w:widowControl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w w:val="95"/>
                <w:sz w:val="24"/>
                <w:szCs w:val="24"/>
              </w:rPr>
              <w:t>作品网址</w:t>
            </w:r>
          </w:p>
        </w:tc>
        <w:tc>
          <w:tcPr>
            <w:tcW w:w="839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2FBB41">
            <w:pPr>
              <w:spacing w:line="380" w:lineRule="exact"/>
              <w:jc w:val="left"/>
              <w:rPr>
                <w:rFonts w:hint="eastAsia" w:ascii="楷体_GB2312" w:hAnsi="楷体_GB2312" w:eastAsia="楷体_GB2312" w:cs="楷体_GB2312"/>
                <w:color w:val="58585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http://photo.sxrb.com/GB/314094/10129608.html</w:t>
            </w:r>
          </w:p>
        </w:tc>
      </w:tr>
      <w:tr w14:paraId="4AA79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  <w:jc w:val="center"/>
        </w:trPr>
        <w:tc>
          <w:tcPr>
            <w:tcW w:w="3319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0C77DD79">
            <w:pPr>
              <w:widowControl/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所配合的文字报道的标题</w:t>
            </w:r>
          </w:p>
        </w:tc>
        <w:tc>
          <w:tcPr>
            <w:tcW w:w="6776" w:type="dxa"/>
            <w:gridSpan w:val="6"/>
            <w:tcBorders>
              <w:right w:val="single" w:color="auto" w:sz="4" w:space="0"/>
            </w:tcBorders>
            <w:noWrap w:val="0"/>
            <w:vAlign w:val="center"/>
          </w:tcPr>
          <w:p w14:paraId="37199BA1">
            <w:pPr>
              <w:widowControl w:val="0"/>
              <w:ind w:firstLine="420" w:firstLineChars="200"/>
              <w:jc w:val="left"/>
              <w:rPr>
                <w:rFonts w:hint="eastAsia" w:ascii="楷体_GB2312" w:hAnsi="楷体_GB2312" w:eastAsia="楷体_GB2312" w:cs="楷体_GB2312"/>
                <w:color w:val="585858"/>
                <w:sz w:val="21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585858"/>
                <w:sz w:val="21"/>
                <w:szCs w:val="21"/>
              </w:rPr>
              <w:t>注：仅供配合文字报道的作品填报</w:t>
            </w:r>
          </w:p>
        </w:tc>
      </w:tr>
      <w:tr w14:paraId="51AB9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19" w:hRule="exact"/>
          <w:jc w:val="center"/>
        </w:trPr>
        <w:tc>
          <w:tcPr>
            <w:tcW w:w="792" w:type="dxa"/>
            <w:noWrap w:val="0"/>
            <w:vAlign w:val="center"/>
          </w:tcPr>
          <w:p w14:paraId="096BA0E1"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  ︵</w:t>
            </w:r>
          </w:p>
          <w:p w14:paraId="33A9CC58"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作采</w:t>
            </w:r>
          </w:p>
          <w:p w14:paraId="561094C7"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品编</w:t>
            </w:r>
          </w:p>
          <w:p w14:paraId="223571F1"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简过</w:t>
            </w:r>
          </w:p>
          <w:p w14:paraId="2A35F385"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介程</w:t>
            </w:r>
          </w:p>
          <w:p w14:paraId="0C103534"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  ︶</w:t>
            </w:r>
          </w:p>
        </w:tc>
        <w:tc>
          <w:tcPr>
            <w:tcW w:w="9303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2094747">
            <w:pPr>
              <w:spacing w:line="380" w:lineRule="exact"/>
              <w:ind w:firstLine="480" w:firstLineChars="200"/>
              <w:jc w:val="left"/>
              <w:rPr>
                <w:rFonts w:hint="eastAsia" w:ascii="楷体_GB2312" w:hAnsi="楷体_GB2312" w:eastAsia="楷体_GB2312" w:cs="楷体_GB2312"/>
                <w:color w:val="58585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《两会纪实：新媒体记者传递“山西声音”》以山西日报新媒体与山西新闻网报道团队为对象，通过图文结合的形式，记录记者在第十四届全国人大二次会议期间的工作状态。作品围绕团队协作、全媒体报道流程、记者工作细节展开，通过对记者工作场景的生动刻画，体现新媒体时代新闻人的职业精神与责任感。</w:t>
            </w:r>
          </w:p>
        </w:tc>
      </w:tr>
      <w:tr w14:paraId="6ACEC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80" w:hRule="exact"/>
          <w:jc w:val="center"/>
        </w:trPr>
        <w:tc>
          <w:tcPr>
            <w:tcW w:w="792" w:type="dxa"/>
            <w:noWrap w:val="0"/>
            <w:vAlign w:val="center"/>
          </w:tcPr>
          <w:p w14:paraId="6764A8C7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社</w:t>
            </w:r>
          </w:p>
          <w:p w14:paraId="19B9D37A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会</w:t>
            </w:r>
          </w:p>
          <w:p w14:paraId="788E2739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效</w:t>
            </w:r>
          </w:p>
          <w:p w14:paraId="6A8AB155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果</w:t>
            </w:r>
          </w:p>
        </w:tc>
        <w:tc>
          <w:tcPr>
            <w:tcW w:w="9303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991FE4B">
            <w:pPr>
              <w:spacing w:line="380" w:lineRule="exact"/>
              <w:ind w:firstLine="480" w:firstLineChars="200"/>
              <w:jc w:val="left"/>
              <w:rPr>
                <w:rFonts w:hint="eastAsia" w:ascii="楷体_GB2312" w:hAnsi="楷体_GB2312" w:eastAsia="楷体_GB2312" w:cs="楷体_GB2312"/>
                <w:color w:val="585858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该稿件以“记者报道记者”的独特视角，系统呈现山西主流媒体团队在两会报道中的真实工作状态，引发公众对新闻行业的关注与认可。网友通过报道了解到记者在两会期间的艰辛付出与专业素养，让受众看到了新闻背后的故事。</w:t>
            </w:r>
          </w:p>
        </w:tc>
      </w:tr>
      <w:tr w14:paraId="385C9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34" w:hRule="exact"/>
          <w:jc w:val="center"/>
        </w:trPr>
        <w:tc>
          <w:tcPr>
            <w:tcW w:w="792" w:type="dxa"/>
            <w:noWrap w:val="0"/>
            <w:vAlign w:val="center"/>
          </w:tcPr>
          <w:p w14:paraId="2A74701E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推</w:t>
            </w:r>
          </w:p>
          <w:p w14:paraId="6228C6DE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荐</w:t>
            </w:r>
          </w:p>
          <w:p w14:paraId="5B50BC7B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理</w:t>
            </w:r>
          </w:p>
          <w:p w14:paraId="706F01B0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由</w:t>
            </w:r>
          </w:p>
        </w:tc>
        <w:tc>
          <w:tcPr>
            <w:tcW w:w="9303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A578728">
            <w:pPr>
              <w:spacing w:line="380" w:lineRule="exact"/>
              <w:ind w:firstLine="480" w:firstLineChars="200"/>
              <w:jc w:val="left"/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作品突破传统时政报道框架，以“新闻背后的新闻”为核心，通过细节化、场景化的叙事，展现新媒体时代记者在重大会议报道中的角色转型与职业价值。内容聚焦团队协作、技术创新与工作挑战，兼具行业示范性与人文温度。通过真实记录新闻工作者形象，增强公众对主流媒体的信任感，符合新时代新闻舆论工作的创新导向。</w:t>
            </w:r>
          </w:p>
          <w:p w14:paraId="52AFF1A7">
            <w:pPr>
              <w:spacing w:line="360" w:lineRule="exact"/>
              <w:ind w:firstLine="5192" w:firstLineChars="22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szCs w:val="24"/>
              </w:rPr>
              <w:t>签名：</w:t>
            </w:r>
          </w:p>
          <w:p w14:paraId="718980D4">
            <w:pPr>
              <w:spacing w:line="360" w:lineRule="exact"/>
              <w:ind w:firstLine="5640" w:firstLineChars="235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（盖单位公章）</w:t>
            </w:r>
          </w:p>
          <w:p w14:paraId="541DFE29">
            <w:pPr>
              <w:widowControl/>
              <w:jc w:val="lef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                                                 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 202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月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日</w:t>
            </w:r>
          </w:p>
        </w:tc>
      </w:tr>
      <w:tr w14:paraId="6A96F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1" w:hRule="exact"/>
          <w:jc w:val="center"/>
        </w:trPr>
        <w:tc>
          <w:tcPr>
            <w:tcW w:w="792" w:type="dxa"/>
            <w:noWrap w:val="0"/>
            <w:vAlign w:val="center"/>
          </w:tcPr>
          <w:p w14:paraId="53B9ECED"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初</w:t>
            </w:r>
          </w:p>
          <w:p w14:paraId="51A6BDC8"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评</w:t>
            </w:r>
          </w:p>
          <w:p w14:paraId="52D05A4A"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评</w:t>
            </w:r>
          </w:p>
          <w:p w14:paraId="64A5BF02">
            <w:pPr>
              <w:spacing w:line="3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语</w:t>
            </w:r>
          </w:p>
        </w:tc>
        <w:tc>
          <w:tcPr>
            <w:tcW w:w="9303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1375AD8">
            <w:pPr>
              <w:widowControl w:val="0"/>
              <w:ind w:firstLine="420" w:firstLineChars="200"/>
              <w:jc w:val="left"/>
              <w:rPr>
                <w:rFonts w:hint="eastAsia" w:ascii="楷体_GB2312" w:hAnsi="楷体_GB2312" w:eastAsia="楷体_GB2312" w:cs="楷体_GB2312"/>
                <w:color w:val="585858"/>
                <w:sz w:val="21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color w:val="585858"/>
                <w:sz w:val="21"/>
                <w:szCs w:val="21"/>
              </w:rPr>
              <w:t>初评评委会填报评语。主要负责人签名并加盖单位公章。</w:t>
            </w:r>
          </w:p>
          <w:p w14:paraId="5765CADE">
            <w:pPr>
              <w:spacing w:line="360" w:lineRule="exact"/>
              <w:ind w:firstLine="5192" w:firstLineChars="22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szCs w:val="24"/>
              </w:rPr>
              <w:t>签名：</w:t>
            </w:r>
          </w:p>
          <w:p w14:paraId="75931569">
            <w:pPr>
              <w:spacing w:line="360" w:lineRule="exact"/>
              <w:ind w:firstLine="6195" w:firstLineChars="295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585858"/>
                <w:sz w:val="21"/>
                <w:szCs w:val="21"/>
              </w:rPr>
              <w:t>（盖单位公章）</w:t>
            </w:r>
          </w:p>
          <w:p w14:paraId="3794A0AE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                                                  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  月  日</w:t>
            </w:r>
          </w:p>
          <w:p w14:paraId="56BD3E65">
            <w:pPr>
              <w:widowControl/>
              <w:spacing w:line="360" w:lineRule="exact"/>
              <w:ind w:firstLine="5460" w:firstLineChars="1950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0"/>
              </w:rPr>
              <w:t xml:space="preserve">                                    </w:t>
            </w:r>
          </w:p>
        </w:tc>
      </w:tr>
      <w:tr w14:paraId="2FEEA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638B0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联系人</w:t>
            </w:r>
          </w:p>
          <w:p w14:paraId="6D82EF12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（作者）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B528A0">
            <w:pPr>
              <w:spacing w:line="380" w:lineRule="exact"/>
              <w:jc w:val="left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苏航 张春颖 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86EF8C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手机</w:t>
            </w:r>
          </w:p>
        </w:tc>
        <w:tc>
          <w:tcPr>
            <w:tcW w:w="2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167505">
            <w:pPr>
              <w:spacing w:line="380" w:lineRule="exact"/>
              <w:jc w:val="left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18734824228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372CB8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电话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CA8F0F">
            <w:pPr>
              <w:spacing w:line="380" w:lineRule="exact"/>
              <w:jc w:val="left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0351-4281495</w:t>
            </w:r>
          </w:p>
        </w:tc>
      </w:tr>
      <w:tr w14:paraId="4B27A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A391A7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电子邮箱</w:t>
            </w:r>
          </w:p>
        </w:tc>
        <w:tc>
          <w:tcPr>
            <w:tcW w:w="51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D1252C">
            <w:pPr>
              <w:spacing w:line="380" w:lineRule="exact"/>
              <w:jc w:val="left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379949333@qq.com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FEF4D5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邮编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20A729">
            <w:pPr>
              <w:spacing w:line="380" w:lineRule="exact"/>
              <w:jc w:val="left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030012</w:t>
            </w:r>
            <w:bookmarkStart w:id="2" w:name="_GoBack"/>
            <w:bookmarkEnd w:id="2"/>
          </w:p>
        </w:tc>
      </w:tr>
      <w:tr w14:paraId="40C45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C4FF3C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地址</w:t>
            </w:r>
          </w:p>
        </w:tc>
        <w:tc>
          <w:tcPr>
            <w:tcW w:w="839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FB2F97">
            <w:pPr>
              <w:spacing w:line="380" w:lineRule="exact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山西省太原市迎泽区山西日报社山西新闻网</w:t>
            </w:r>
          </w:p>
        </w:tc>
      </w:tr>
    </w:tbl>
    <w:p w14:paraId="144A6BA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5NTRmODU3ZWM2NDk2NDRkMzFhMjM3YmMxY2I2MjcifQ=="/>
  </w:docVars>
  <w:rsids>
    <w:rsidRoot w:val="7E107A45"/>
    <w:rsid w:val="36A917CF"/>
    <w:rsid w:val="3B410C68"/>
    <w:rsid w:val="4C03387D"/>
    <w:rsid w:val="4F4D0DA8"/>
    <w:rsid w:val="4F587A3C"/>
    <w:rsid w:val="678E44EB"/>
    <w:rsid w:val="7E107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655</Words>
  <Characters>739</Characters>
  <Lines>0</Lines>
  <Paragraphs>0</Paragraphs>
  <TotalTime>10</TotalTime>
  <ScaleCrop>false</ScaleCrop>
  <LinksUpToDate>false</LinksUpToDate>
  <CharactersWithSpaces>908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2025-03-05T02:31:00Z</dcterms:created>
  <dc:creator>HP</dc:creator>
  <cp:lastModifiedBy>美丽想象</cp:lastModifiedBy>
  <dcterms:modified xsi:type="dcterms:W3CDTF">2025-03-07T02:42:13Z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08AB2F6BA4CD48C3BD368DF1F0D6CA74_11</vt:lpwstr>
  </property>
  <property fmtid="{D5CDD505-2E9C-101B-9397-08002B2CF9AE}" pid="4" name="KSOTemplateDocerSaveRecord">
    <vt:lpwstr>eyJoZGlkIjoiMGFkZDVmZmMzNmMzNjdjMTE2NGY4MzExZDJiNWY4YWEiLCJ1c2VySWQiOiIyOTcxNTM2MjQifQ==</vt:lpwstr>
  </property>
</Properties>
</file>