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小店区高新技术企业培育信息表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20"/>
          <w:szCs w:val="20"/>
          <w:lang w:val="en-US" w:eastAsia="zh-CN"/>
        </w:rPr>
      </w:pPr>
    </w:p>
    <w:tbl>
      <w:tblPr>
        <w:tblStyle w:val="4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392"/>
        <w:gridCol w:w="1546"/>
        <w:gridCol w:w="619"/>
        <w:gridCol w:w="1101"/>
        <w:gridCol w:w="1190"/>
        <w:gridCol w:w="530"/>
        <w:gridCol w:w="545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082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7082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7082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18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7082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3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近三年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财务指标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年 份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2020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2021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3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净资产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3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3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22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人员总数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科技人员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22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知识产权情况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Ⅰ类知识产权</w:t>
            </w:r>
          </w:p>
        </w:tc>
        <w:tc>
          <w:tcPr>
            <w:tcW w:w="11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Ⅱ类知识产权</w:t>
            </w:r>
          </w:p>
        </w:tc>
        <w:tc>
          <w:tcPr>
            <w:tcW w:w="1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22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企业负责人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394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是否有第三方服务机构予以指导</w:t>
            </w:r>
          </w:p>
        </w:tc>
        <w:tc>
          <w:tcPr>
            <w:tcW w:w="4525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19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22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22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参会人员1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2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参会人员1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  <w:t>注：表中涉及数据单位为万元、人、件。</w:t>
      </w:r>
    </w:p>
    <w:p/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OWFhNzc2OTYyZmZiNDcwYmE4MzY4ZmJhYWNiYjAifQ=="/>
  </w:docVars>
  <w:rsids>
    <w:rsidRoot w:val="00000000"/>
    <w:rsid w:val="0C9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2023-05-15T09:41:01Z</dcterms:created>
  <dc:creator>Administrator</dc:creator>
  <cp:lastModifiedBy>Administrator</cp:lastModifiedBy>
  <dcterms:modified xsi:type="dcterms:W3CDTF">2023-05-15T09:41:46Z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313A16EC1AAF4F64B610C47D5C8E0183_12</vt:lpwstr>
  </property>
</Properties>
</file>