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中国新闻奖参评作品推荐表</w:t>
      </w:r>
    </w:p>
    <w:tbl>
      <w:tblPr>
        <w:tblStyle w:val="7"/>
        <w:tblW w:w="974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50"/>
        <w:gridCol w:w="2725"/>
        <w:gridCol w:w="1460"/>
        <w:gridCol w:w="893"/>
        <w:gridCol w:w="567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0" w:hRule="exact"/>
        </w:trPr>
        <w:tc>
          <w:tcPr>
            <w:tcW w:w="1551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作品标题</w:t>
            </w:r>
          </w:p>
        </w:tc>
        <w:tc>
          <w:tcPr>
            <w:tcW w:w="4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摘了穷帽子，更要撸起袖子加油干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1460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参评项目</w:t>
            </w:r>
          </w:p>
        </w:tc>
        <w:tc>
          <w:tcPr>
            <w:tcW w:w="255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文字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eastAsia="zh-CN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7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体裁</w:t>
            </w:r>
          </w:p>
        </w:tc>
        <w:tc>
          <w:tcPr>
            <w:tcW w:w="311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1145" w:firstLineChars="543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文字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2" w:hRule="exact"/>
        </w:trPr>
        <w:tc>
          <w:tcPr>
            <w:tcW w:w="1551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4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</w:p>
        </w:tc>
        <w:tc>
          <w:tcPr>
            <w:tcW w:w="893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语种</w:t>
            </w:r>
          </w:p>
        </w:tc>
        <w:tc>
          <w:tcPr>
            <w:tcW w:w="3118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szCs w:val="21"/>
                <w:lang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</w:trPr>
        <w:tc>
          <w:tcPr>
            <w:tcW w:w="1551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8"/>
              </w:rPr>
            </w:pPr>
            <w:r>
              <w:rPr>
                <w:rFonts w:hint="eastAsia" w:ascii="华文中宋" w:hAnsi="华文中宋" w:eastAsia="华文中宋"/>
                <w:spacing w:val="-12"/>
                <w:sz w:val="28"/>
              </w:rPr>
              <w:t>作  者</w:t>
            </w:r>
          </w:p>
          <w:p>
            <w:pPr>
              <w:spacing w:line="320" w:lineRule="exact"/>
              <w:jc w:val="center"/>
              <w:rPr>
                <w:rFonts w:ascii="华文中宋" w:hAnsi="华文中宋" w:eastAsia="华文中宋"/>
                <w:spacing w:val="-12"/>
                <w:sz w:val="24"/>
              </w:rPr>
            </w:pPr>
            <w:r>
              <w:rPr>
                <w:rFonts w:hint="eastAsia" w:ascii="华文中宋" w:hAnsi="华文中宋" w:eastAsia="华文中宋"/>
                <w:spacing w:val="-12"/>
                <w:sz w:val="24"/>
              </w:rPr>
              <w:t>（主创人员）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段伟华  班彦钦  王利强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编辑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宋体" w:hAnsi="宋体"/>
                <w:b/>
                <w:color w:val="000000" w:themeColor="text1"/>
                <w:w w:val="95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w w:val="95"/>
                <w:szCs w:val="21"/>
              </w:rPr>
              <w:t>焦玉强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</w:trPr>
        <w:tc>
          <w:tcPr>
            <w:tcW w:w="1551" w:type="dxa"/>
            <w:gridSpan w:val="2"/>
            <w:vAlign w:val="center"/>
          </w:tcPr>
          <w:p>
            <w:pPr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刊播单位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ind w:firstLine="211" w:firstLineChars="100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山西日报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color w:val="000000" w:themeColor="text1"/>
                <w:szCs w:val="21"/>
              </w:rPr>
            </w:pP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刊播日期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2019年3月10日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2" w:hRule="exact"/>
        </w:trPr>
        <w:tc>
          <w:tcPr>
            <w:tcW w:w="1551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4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刊播版面</w:t>
            </w:r>
            <w:r>
              <w:rPr>
                <w:rFonts w:hint="eastAsia" w:ascii="华文中宋" w:hAnsi="华文中宋" w:eastAsia="华文中宋"/>
                <w:spacing w:val="-12"/>
                <w:sz w:val="28"/>
              </w:rPr>
              <w:t>(</w:t>
            </w:r>
            <w:r>
              <w:rPr>
                <w:rFonts w:hint="eastAsia" w:ascii="华文中宋" w:hAnsi="华文中宋" w:eastAsia="华文中宋"/>
                <w:spacing w:val="-12"/>
                <w:sz w:val="24"/>
              </w:rPr>
              <w:t>名称和版次)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山西日报头版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宋体" w:hAnsi="宋体"/>
                <w:b/>
                <w:color w:val="000000" w:themeColor="text1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12"/>
                <w:szCs w:val="21"/>
              </w:rPr>
              <w:t>（时长）</w:t>
            </w:r>
          </w:p>
        </w:tc>
        <w:tc>
          <w:tcPr>
            <w:tcW w:w="401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/>
                <w:b/>
                <w:color w:val="000000" w:themeColor="text1"/>
                <w:w w:val="95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color w:val="000000" w:themeColor="text1"/>
                <w:w w:val="95"/>
                <w:szCs w:val="21"/>
              </w:rPr>
              <w:t>2441</w:t>
            </w:r>
            <w:r>
              <w:rPr>
                <w:rFonts w:hint="eastAsia" w:ascii="宋体" w:hAnsi="宋体"/>
                <w:b/>
                <w:color w:val="000000" w:themeColor="text1"/>
                <w:w w:val="95"/>
                <w:szCs w:val="21"/>
                <w:lang w:eastAsia="zh-CN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13" w:hRule="exact"/>
        </w:trPr>
        <w:tc>
          <w:tcPr>
            <w:tcW w:w="1101" w:type="dxa"/>
            <w:vAlign w:val="center"/>
          </w:tcPr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color w:val="000000" w:themeColor="text1"/>
                <w:sz w:val="28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全国“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两会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”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期间，习近平总书记先后在河南代表团、甘肃代表团发表重要讲话，针对脱贫攻坚、“三农”工作、乡村振兴，做出部署。作为总书记视察过的岢岚县宋家沟村，现在有什么变化，村民对两会关注什么、期盼什么。在报社领导亲自策划安排下，记者部和驻地记者站共同组成采访小分队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第一时间深入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经过两天的深入采访，采访到了大量丰富生动的一手素材。然后，采访小分队队员发挥各自特长，通力合作，数易其稿，力求将宋家沟人牢记领袖嘱托，两年来撸起袖子加油干带来巨大变化和振奋之情呈现给读者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37" w:hRule="exac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果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ascii="宋体" w:hAnsi="宋体"/>
                <w:b/>
                <w:color w:val="000000" w:themeColor="text1"/>
                <w:sz w:val="28"/>
              </w:rPr>
            </w:pP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稿件见报后，引起各方好评。岢岚县委第一时间向采访小分队致电表示致谢。省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领导对作品高度评价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认为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此篇报道体现出了党报政治敏锐性高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。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记者新闻业务能力强，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行动迅速，作品上接天下，下连地线，切口虽小而主题宏大。作品在山西日报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在头版位置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及时刊发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，给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全省广大干部群众决战决胜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脱贫攻坚鼓了劲，助了力。新华网、人民网等主流网站和网易、新浪等门户网站也及时进行了转载。特别是当地各类微信公众号、自媒体转载后，扩大了报道的影响力和受众覆盖面，网友纷纷留言，表达了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全面建成小康社会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的信心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  <w:lang w:eastAsia="zh-CN"/>
              </w:rPr>
              <w:t>和决心</w:t>
            </w:r>
            <w:r>
              <w:rPr>
                <w:rFonts w:hint="eastAsia" w:ascii="宋体" w:hAnsi="宋体"/>
                <w:b/>
                <w:color w:val="000000" w:themeColor="text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6" w:hRule="exact"/>
        </w:trPr>
        <w:tc>
          <w:tcPr>
            <w:tcW w:w="1101" w:type="dxa"/>
            <w:vAlign w:val="center"/>
          </w:tcPr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 xml:space="preserve">  ︶</w:t>
            </w:r>
          </w:p>
        </w:tc>
        <w:tc>
          <w:tcPr>
            <w:tcW w:w="864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420" w:firstLineChars="200"/>
              <w:jc w:val="left"/>
              <w:rPr>
                <w:rFonts w:ascii="仿宋" w:hAnsi="仿宋" w:eastAsia="仿宋"/>
                <w:color w:val="808080"/>
                <w:szCs w:val="21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华文楷体" w:hAnsi="钟齐孟宪敏硬笔简体" w:eastAsia="华文楷体" w:cs="钟齐孟宪敏硬笔简体"/>
                <w:color w:val="FF0000"/>
                <w:sz w:val="22"/>
                <w:szCs w:val="28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zh-CN"/>
              </w:rPr>
              <w:t>此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zh-CN"/>
              </w:rPr>
              <w:t>稿件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zh-CN"/>
              </w:rPr>
              <w:t>采写刊发在全国“两会”重要节点，选取的地点和人物都有很强的代表性，所反映主题重大及时，角度切入也很巧妙，故事真实生动有感染力。作品站位高、立意远，以小见大，文笔流畅，语言凝练、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zh-CN"/>
              </w:rPr>
              <w:t>刻画生动，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zh-CN"/>
              </w:rPr>
              <w:t>素材运用巧妙，采访细致深入，充分体现了“四力”要求，是一篇围绕中心、服务大局、讲好故事的佳作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zh-CN"/>
              </w:rPr>
              <w:t>作品发表后，受到各方面好评，很好地起到了打气鼓劲，营造良好氛围的作为。</w:t>
            </w:r>
            <w:r>
              <w:rPr>
                <w:rFonts w:hint="eastAsia" w:ascii="华文楷体" w:hAnsi="钟齐孟宪敏硬笔简体" w:eastAsia="华文楷体" w:cs="钟齐孟宪敏硬笔简体"/>
                <w:color w:val="FF0000"/>
                <w:sz w:val="22"/>
                <w:szCs w:val="28"/>
                <w:lang w:val="en-US" w:eastAsia="zh-CN"/>
              </w:rPr>
              <w:t xml:space="preserve">      </w:t>
            </w:r>
          </w:p>
          <w:p>
            <w:pPr>
              <w:spacing w:line="360" w:lineRule="exact"/>
              <w:ind w:firstLine="4620" w:firstLineChars="2100"/>
              <w:jc w:val="left"/>
              <w:rPr>
                <w:rFonts w:hint="eastAsia" w:ascii="华文楷体" w:hAnsi="钟齐孟宪敏硬笔简体" w:eastAsia="华文楷体" w:cs="钟齐孟宪敏硬笔简体"/>
                <w:color w:val="FF0000"/>
                <w:sz w:val="22"/>
                <w:szCs w:val="28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 w:ascii="华文楷体" w:hAnsi="钟齐孟宪敏硬笔简体" w:eastAsia="华文楷体" w:cs="钟齐孟宪敏硬笔简体"/>
                <w:color w:val="FF0000"/>
                <w:sz w:val="22"/>
                <w:szCs w:val="28"/>
                <w:lang w:val="en-US" w:eastAsia="zh-CN"/>
              </w:rPr>
              <w:t xml:space="preserve">        </w:t>
            </w:r>
          </w:p>
          <w:p>
            <w:pPr>
              <w:spacing w:line="360" w:lineRule="exact"/>
              <w:ind w:firstLine="4620" w:firstLineChars="2100"/>
              <w:jc w:val="left"/>
              <w:rPr>
                <w:rFonts w:hint="eastAsia" w:ascii="华文中宋" w:hAnsi="华文中宋" w:eastAsia="华文中宋"/>
                <w:spacing w:val="-2"/>
                <w:sz w:val="28"/>
              </w:rPr>
            </w:pPr>
            <w:r>
              <w:rPr>
                <w:rFonts w:hint="eastAsia" w:ascii="华文楷体" w:hAnsi="钟齐孟宪敏硬笔简体" w:eastAsia="华文楷体" w:cs="钟齐孟宪敏硬笔简体"/>
                <w:color w:val="FF0000"/>
                <w:sz w:val="22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华文中宋" w:hAnsi="华文中宋" w:eastAsia="华文中宋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4200" w:firstLineChars="1500"/>
              <w:jc w:val="left"/>
              <w:rPr>
                <w:rFonts w:hint="eastAsia" w:ascii="华文中宋" w:hAnsi="华文中宋" w:eastAsia="华文中宋"/>
                <w:sz w:val="28"/>
              </w:rPr>
            </w:pPr>
            <w:r>
              <w:rPr>
                <w:rFonts w:hint="eastAsia" w:ascii="华文中宋" w:hAnsi="华文中宋" w:eastAsia="华文中宋"/>
                <w:sz w:val="28"/>
              </w:rPr>
              <w:t>（盖单位公章）</w:t>
            </w:r>
          </w:p>
          <w:p>
            <w:pPr>
              <w:spacing w:line="360" w:lineRule="exact"/>
              <w:ind w:firstLine="4480" w:firstLineChars="1600"/>
              <w:rPr>
                <w:rFonts w:ascii="仿宋_GB2312" w:eastAsia="仿宋_GB2312"/>
                <w:sz w:val="28"/>
              </w:rPr>
            </w:pPr>
            <w:r>
              <w:rPr>
                <w:rFonts w:ascii="华文中宋" w:hAnsi="华文中宋" w:eastAsia="华文中宋"/>
                <w:sz w:val="28"/>
              </w:rPr>
              <w:t>20</w:t>
            </w:r>
            <w:r>
              <w:rPr>
                <w:rFonts w:hint="eastAsia" w:ascii="华文中宋" w:hAnsi="华文中宋" w:eastAsia="华文中宋"/>
                <w:sz w:val="28"/>
              </w:rPr>
              <w:t>20</w:t>
            </w:r>
            <w:r>
              <w:rPr>
                <w:rFonts w:ascii="华文中宋" w:hAnsi="华文中宋" w:eastAsia="华文中宋"/>
                <w:sz w:val="28"/>
              </w:rPr>
              <w:t>年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 5</w:t>
            </w:r>
            <w:r>
              <w:rPr>
                <w:rFonts w:hint="eastAsia" w:ascii="华文中宋" w:hAnsi="华文中宋" w:eastAsia="华文中宋"/>
                <w:sz w:val="28"/>
              </w:rPr>
              <w:t>月</w:t>
            </w:r>
            <w:r>
              <w:rPr>
                <w:rFonts w:hint="eastAsia" w:ascii="华文中宋" w:hAnsi="华文中宋" w:eastAsia="华文中宋"/>
                <w:sz w:val="28"/>
                <w:lang w:val="en-US" w:eastAsia="zh-CN"/>
              </w:rPr>
              <w:t xml:space="preserve">26 </w:t>
            </w:r>
            <w:r>
              <w:rPr>
                <w:rFonts w:hint="eastAsia" w:ascii="华文中宋" w:hAnsi="华文中宋" w:eastAsia="华文中宋"/>
                <w:sz w:val="28"/>
              </w:rPr>
              <w:t>日</w:t>
            </w:r>
          </w:p>
        </w:tc>
      </w:tr>
    </w:tbl>
    <w:p>
      <w:pPr>
        <w:spacing w:line="560" w:lineRule="exact"/>
        <w:ind w:firstLine="645"/>
        <w:jc w:val="left"/>
        <w:rPr>
          <w:rFonts w:ascii="华文仿宋" w:hAnsi="华文仿宋" w:eastAsia="华文仿宋"/>
          <w:sz w:val="32"/>
          <w:szCs w:val="32"/>
        </w:rPr>
        <w:sectPr>
          <w:headerReference r:id="rId3" w:type="default"/>
          <w:pgSz w:w="11906" w:h="16838"/>
          <w:pgMar w:top="1440" w:right="1247" w:bottom="1440" w:left="1247" w:header="851" w:footer="1418" w:gutter="0"/>
          <w:cols w:space="425" w:num="1"/>
          <w:docGrid w:type="lines" w:linePitch="312" w:charSpace="0"/>
        </w:sectPr>
      </w:pPr>
    </w:p>
    <w:p>
      <w:pPr>
        <w:spacing w:afterLines="50"/>
      </w:pPr>
    </w:p>
    <w:sectPr>
      <w:headerReference r:id="rId4" w:type="default"/>
      <w:headerReference r:id="rId5" w:type="even"/>
      <w:pgSz w:w="11906" w:h="16838"/>
      <w:pgMar w:top="1440" w:right="1247" w:bottom="1440" w:left="1247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钟齐孟宪敏硬笔简体">
    <w:altName w:val="宋体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240" w:lineRule="auto"/>
      <w:jc w:val="left"/>
      <w:rPr>
        <w:rFonts w:ascii="楷体" w:hAnsi="楷体" w:eastAsia="楷体"/>
        <w:b/>
        <w:sz w:val="30"/>
        <w:szCs w:val="3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附件11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spacing w:after="0" w:line="320" w:lineRule="exact"/>
      <w:jc w:val="left"/>
      <w:rPr>
        <w:rFonts w:ascii="楷体" w:hAnsi="楷体" w:eastAsia="楷体"/>
        <w:b/>
        <w:sz w:val="30"/>
        <w:szCs w:val="30"/>
      </w:rPr>
    </w:pPr>
    <w:r>
      <w:rPr>
        <w:rFonts w:hint="eastAsia" w:ascii="楷体" w:hAnsi="楷体" w:eastAsia="楷体"/>
        <w:b/>
        <w:sz w:val="30"/>
        <w:szCs w:val="30"/>
      </w:rPr>
      <w:t>附件9</w:t>
    </w:r>
  </w:p>
  <w:p>
    <w:pPr>
      <w:pStyle w:val="6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52255"/>
    <w:rsid w:val="000E1BCC"/>
    <w:rsid w:val="00135934"/>
    <w:rsid w:val="001F634A"/>
    <w:rsid w:val="00380A21"/>
    <w:rsid w:val="0043108E"/>
    <w:rsid w:val="004D0707"/>
    <w:rsid w:val="0055219B"/>
    <w:rsid w:val="00714B15"/>
    <w:rsid w:val="007F251A"/>
    <w:rsid w:val="0081031E"/>
    <w:rsid w:val="00952255"/>
    <w:rsid w:val="00A738B8"/>
    <w:rsid w:val="00B9689E"/>
    <w:rsid w:val="00E264E1"/>
    <w:rsid w:val="00E50806"/>
    <w:rsid w:val="00E76093"/>
    <w:rsid w:val="00ED1F3C"/>
    <w:rsid w:val="318A15E8"/>
    <w:rsid w:val="73742FAB"/>
    <w:rsid w:val="75D8040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semiHidden="0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paragraph" w:styleId="3">
    <w:name w:val="heading 3"/>
    <w:basedOn w:val="1"/>
    <w:next w:val="1"/>
    <w:link w:val="12"/>
    <w:qFormat/>
    <w:uiPriority w:val="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 3"/>
    <w:basedOn w:val="1"/>
    <w:link w:val="15"/>
    <w:unhideWhenUsed/>
    <w:uiPriority w:val="99"/>
    <w:pPr>
      <w:spacing w:after="120"/>
    </w:pPr>
    <w:rPr>
      <w:sz w:val="16"/>
      <w:szCs w:val="16"/>
    </w:rPr>
  </w:style>
  <w:style w:type="paragraph" w:styleId="5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link w:val="14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9">
    <w:name w:val="page number"/>
    <w:basedOn w:val="8"/>
    <w:uiPriority w:val="0"/>
  </w:style>
  <w:style w:type="character" w:styleId="10">
    <w:name w:val="Hyperlink"/>
    <w:unhideWhenUsed/>
    <w:qFormat/>
    <w:uiPriority w:val="99"/>
    <w:rPr>
      <w:color w:val="0000FF"/>
      <w:u w:val="single"/>
    </w:rPr>
  </w:style>
  <w:style w:type="character" w:customStyle="1" w:styleId="11">
    <w:name w:val="标题 2 Char"/>
    <w:basedOn w:val="8"/>
    <w:link w:val="2"/>
    <w:qFormat/>
    <w:uiPriority w:val="9"/>
    <w:rPr>
      <w:rFonts w:ascii="Cambria" w:hAnsi="Cambria" w:eastAsia="宋体" w:cs="Times New Roman"/>
      <w:b/>
      <w:bCs/>
      <w:sz w:val="32"/>
      <w:szCs w:val="32"/>
    </w:rPr>
  </w:style>
  <w:style w:type="character" w:customStyle="1" w:styleId="12">
    <w:name w:val="标题 3 Char"/>
    <w:basedOn w:val="8"/>
    <w:link w:val="3"/>
    <w:qFormat/>
    <w:uiPriority w:val="9"/>
    <w:rPr>
      <w:rFonts w:ascii="Times New Roman" w:hAnsi="Times New Roman" w:eastAsia="宋体" w:cs="Times New Roman"/>
      <w:b/>
      <w:bCs/>
      <w:sz w:val="32"/>
      <w:szCs w:val="32"/>
    </w:rPr>
  </w:style>
  <w:style w:type="character" w:customStyle="1" w:styleId="13">
    <w:name w:val="页脚 Char"/>
    <w:basedOn w:val="8"/>
    <w:link w:val="5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4">
    <w:name w:val="页眉 Char"/>
    <w:basedOn w:val="8"/>
    <w:link w:val="6"/>
    <w:qFormat/>
    <w:uiPriority w:val="0"/>
    <w:rPr>
      <w:rFonts w:ascii="Times New Roman" w:hAnsi="Times New Roman" w:eastAsia="宋体" w:cs="Times New Roman"/>
      <w:sz w:val="18"/>
      <w:szCs w:val="20"/>
    </w:rPr>
  </w:style>
  <w:style w:type="character" w:customStyle="1" w:styleId="15">
    <w:name w:val="正文文本 3 Char"/>
    <w:basedOn w:val="8"/>
    <w:link w:val="4"/>
    <w:qFormat/>
    <w:uiPriority w:val="99"/>
    <w:rPr>
      <w:rFonts w:ascii="Times New Roman" w:hAnsi="Times New Roman" w:eastAsia="宋体" w:cs="Times New Roman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247</Words>
  <Characters>1411</Characters>
  <Lines>11</Lines>
  <Paragraphs>3</Paragraphs>
  <TotalTime>22</TotalTime>
  <ScaleCrop>false</ScaleCrop>
  <LinksUpToDate>false</LinksUpToDate>
  <CharactersWithSpaces>1655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2020-05-25T08:42:00Z</dcterms:created>
  <dc:creator>acer</dc:creator>
  <cp:lastModifiedBy>段</cp:lastModifiedBy>
  <cp:lastPrinted>2020-05-26T08:29:00Z</cp:lastPrinted>
  <dcterms:modified xsi:type="dcterms:W3CDTF">2020-05-26T08:46:37Z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